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AA99C" w14:textId="41A74CDA" w:rsidR="004F71D9" w:rsidRPr="0020608F" w:rsidRDefault="004F71D9" w:rsidP="00B123EF">
      <w:pPr>
        <w:jc w:val="center"/>
        <w:rPr>
          <w:rFonts w:ascii="Meiryo UI" w:eastAsia="Meiryo UI" w:hAnsi="Meiryo UI" w:hint="eastAsia"/>
          <w:b/>
          <w:bCs/>
        </w:rPr>
      </w:pPr>
      <w:r w:rsidRPr="0020608F">
        <w:rPr>
          <w:rFonts w:ascii="Meiryo UI" w:eastAsia="Meiryo UI" w:hAnsi="Meiryo UI" w:hint="eastAsia"/>
          <w:b/>
          <w:bCs/>
        </w:rPr>
        <w:t>がん検診勧奨</w:t>
      </w:r>
      <w:r w:rsidR="0020608F" w:rsidRPr="0020608F">
        <w:rPr>
          <w:rFonts w:ascii="Meiryo UI" w:eastAsia="Meiryo UI" w:hAnsi="Meiryo UI" w:hint="eastAsia"/>
          <w:b/>
          <w:bCs/>
        </w:rPr>
        <w:t>の</w:t>
      </w:r>
      <w:r w:rsidR="00E31992">
        <w:rPr>
          <w:rFonts w:ascii="Meiryo UI" w:eastAsia="Meiryo UI" w:hAnsi="Meiryo UI" w:hint="eastAsia"/>
          <w:b/>
          <w:bCs/>
        </w:rPr>
        <w:t>準備・</w:t>
      </w:r>
      <w:r w:rsidR="0020608F" w:rsidRPr="0020608F">
        <w:rPr>
          <w:rFonts w:ascii="Meiryo UI" w:eastAsia="Meiryo UI" w:hAnsi="Meiryo UI" w:hint="eastAsia"/>
          <w:b/>
          <w:bCs/>
        </w:rPr>
        <w:t>実施</w:t>
      </w:r>
      <w:r w:rsidR="00E31992">
        <w:rPr>
          <w:rFonts w:ascii="Meiryo UI" w:eastAsia="Meiryo UI" w:hAnsi="Meiryo UI" w:hint="eastAsia"/>
          <w:b/>
          <w:bCs/>
        </w:rPr>
        <w:t>についての</w:t>
      </w:r>
      <w:r w:rsidRPr="0020608F">
        <w:rPr>
          <w:rFonts w:ascii="Meiryo UI" w:eastAsia="Meiryo UI" w:hAnsi="Meiryo UI" w:hint="eastAsia"/>
          <w:b/>
          <w:bCs/>
        </w:rPr>
        <w:t>チェックリスト</w:t>
      </w:r>
      <w:r w:rsidR="00B123EF">
        <w:rPr>
          <w:rFonts w:ascii="Meiryo UI" w:eastAsia="Meiryo UI" w:hAnsi="Meiryo UI" w:hint="eastAsia"/>
          <w:b/>
          <w:bCs/>
        </w:rPr>
        <w:t>ver1.0</w:t>
      </w:r>
    </w:p>
    <w:p w14:paraId="1D617474" w14:textId="292F0A01" w:rsidR="004F71D9" w:rsidRDefault="004F71D9" w:rsidP="004F71D9">
      <w:pPr>
        <w:rPr>
          <w:rFonts w:ascii="Meiryo UI" w:eastAsia="Meiryo UI" w:hAnsi="Meiryo UI"/>
        </w:rPr>
      </w:pPr>
    </w:p>
    <w:p w14:paraId="0C9F9013" w14:textId="6066D5DC" w:rsidR="006B3660" w:rsidRDefault="006B3660" w:rsidP="004F71D9">
      <w:pPr>
        <w:rPr>
          <w:rFonts w:ascii="Meiryo UI" w:eastAsia="Meiryo UI" w:hAnsi="Meiryo UI"/>
        </w:rPr>
      </w:pPr>
      <w:r w:rsidRPr="0020608F">
        <w:rPr>
          <w:rFonts w:ascii="Meiryo UI" w:eastAsia="Meiryo UI" w:hAnsi="Meiryo UI"/>
          <w:b/>
          <w:bCs/>
        </w:rPr>
        <w:t>1．がん検診勧奨の実施を準備するチームを組織する</w:t>
      </w:r>
    </w:p>
    <w:tbl>
      <w:tblPr>
        <w:tblStyle w:val="a3"/>
        <w:tblW w:w="0" w:type="auto"/>
        <w:tblLook w:val="04A0" w:firstRow="1" w:lastRow="0" w:firstColumn="1" w:lastColumn="0" w:noHBand="0" w:noVBand="1"/>
      </w:tblPr>
      <w:tblGrid>
        <w:gridCol w:w="3823"/>
        <w:gridCol w:w="5237"/>
      </w:tblGrid>
      <w:tr w:rsidR="006B3660" w14:paraId="2AD1809A" w14:textId="77777777" w:rsidTr="00D650A0">
        <w:tc>
          <w:tcPr>
            <w:tcW w:w="3823" w:type="dxa"/>
          </w:tcPr>
          <w:p w14:paraId="5578D6AB" w14:textId="56693D43" w:rsidR="006B3660" w:rsidRPr="00DA76EA" w:rsidRDefault="006B3660" w:rsidP="00DA76EA">
            <w:pPr>
              <w:jc w:val="center"/>
              <w:rPr>
                <w:rFonts w:ascii="Meiryo UI" w:eastAsia="Meiryo UI" w:hAnsi="Meiryo UI"/>
                <w:b/>
                <w:bCs/>
              </w:rPr>
            </w:pPr>
            <w:r w:rsidRPr="00DA76EA">
              <w:rPr>
                <w:rFonts w:ascii="Meiryo UI" w:eastAsia="Meiryo UI" w:hAnsi="Meiryo UI" w:hint="eastAsia"/>
                <w:b/>
                <w:bCs/>
              </w:rPr>
              <w:t>（チェック項目）</w:t>
            </w:r>
          </w:p>
        </w:tc>
        <w:tc>
          <w:tcPr>
            <w:tcW w:w="5237" w:type="dxa"/>
          </w:tcPr>
          <w:p w14:paraId="17D03D6F" w14:textId="38523E11" w:rsidR="006B3660" w:rsidRPr="00DA76EA" w:rsidRDefault="006B3660" w:rsidP="00DA76EA">
            <w:pPr>
              <w:jc w:val="center"/>
              <w:rPr>
                <w:rFonts w:ascii="Meiryo UI" w:eastAsia="Meiryo UI" w:hAnsi="Meiryo UI"/>
                <w:b/>
                <w:bCs/>
              </w:rPr>
            </w:pPr>
            <w:r w:rsidRPr="00DA76EA">
              <w:rPr>
                <w:rFonts w:ascii="Meiryo UI" w:eastAsia="Meiryo UI" w:hAnsi="Meiryo UI" w:hint="eastAsia"/>
                <w:b/>
                <w:bCs/>
              </w:rPr>
              <w:t>（</w:t>
            </w:r>
            <w:r w:rsidR="00F60390">
              <w:rPr>
                <w:rFonts w:ascii="Meiryo UI" w:eastAsia="Meiryo UI" w:hAnsi="Meiryo UI" w:hint="eastAsia"/>
                <w:b/>
                <w:bCs/>
              </w:rPr>
              <w:t>計画・</w:t>
            </w:r>
            <w:r w:rsidR="00DB005E" w:rsidRPr="00DA76EA">
              <w:rPr>
                <w:rFonts w:ascii="Meiryo UI" w:eastAsia="Meiryo UI" w:hAnsi="Meiryo UI" w:hint="eastAsia"/>
                <w:b/>
                <w:bCs/>
              </w:rPr>
              <w:t>進捗</w:t>
            </w:r>
            <w:r w:rsidR="008B2BEA">
              <w:rPr>
                <w:rFonts w:ascii="Meiryo UI" w:eastAsia="Meiryo UI" w:hAnsi="Meiryo UI" w:hint="eastAsia"/>
                <w:b/>
                <w:bCs/>
              </w:rPr>
              <w:t>の記録</w:t>
            </w:r>
            <w:r w:rsidRPr="00DA76EA">
              <w:rPr>
                <w:rFonts w:ascii="Meiryo UI" w:eastAsia="Meiryo UI" w:hAnsi="Meiryo UI" w:hint="eastAsia"/>
                <w:b/>
                <w:bCs/>
              </w:rPr>
              <w:t>）</w:t>
            </w:r>
          </w:p>
        </w:tc>
      </w:tr>
      <w:tr w:rsidR="00FC6549" w14:paraId="566F6C18" w14:textId="77777777" w:rsidTr="00D650A0">
        <w:tc>
          <w:tcPr>
            <w:tcW w:w="3823" w:type="dxa"/>
          </w:tcPr>
          <w:p w14:paraId="0ED4AA71" w14:textId="5865838A" w:rsidR="00DA76EA" w:rsidRDefault="00DA76EA" w:rsidP="004F71D9">
            <w:pPr>
              <w:rPr>
                <w:rFonts w:ascii="Meiryo UI" w:eastAsia="Meiryo UI" w:hAnsi="Meiryo UI"/>
              </w:rPr>
            </w:pPr>
            <w:r w:rsidRPr="00DA76EA">
              <w:rPr>
                <w:rFonts w:ascii="Meiryo UI" w:eastAsia="Meiryo UI" w:hAnsi="Meiryo UI"/>
              </w:rPr>
              <w:t>多職種での運営委員会を構成</w:t>
            </w:r>
            <w:r>
              <w:rPr>
                <w:rFonts w:ascii="Meiryo UI" w:eastAsia="Meiryo UI" w:hAnsi="Meiryo UI" w:hint="eastAsia"/>
              </w:rPr>
              <w:t>する</w:t>
            </w:r>
          </w:p>
        </w:tc>
        <w:tc>
          <w:tcPr>
            <w:tcW w:w="5237" w:type="dxa"/>
          </w:tcPr>
          <w:p w14:paraId="52393FDE" w14:textId="77777777" w:rsidR="00DA76EA" w:rsidRDefault="00DA76EA" w:rsidP="004F71D9">
            <w:pPr>
              <w:rPr>
                <w:rFonts w:ascii="Meiryo UI" w:eastAsia="Meiryo UI" w:hAnsi="Meiryo UI"/>
              </w:rPr>
            </w:pPr>
          </w:p>
          <w:p w14:paraId="0F9B5DF0" w14:textId="0E1D3701" w:rsidR="00B123EF" w:rsidRPr="00DA76EA" w:rsidRDefault="00B123EF" w:rsidP="004F71D9">
            <w:pPr>
              <w:rPr>
                <w:rFonts w:ascii="Meiryo UI" w:eastAsia="Meiryo UI" w:hAnsi="Meiryo UI" w:hint="eastAsia"/>
              </w:rPr>
            </w:pPr>
          </w:p>
        </w:tc>
      </w:tr>
    </w:tbl>
    <w:p w14:paraId="42C9D8E9" w14:textId="5493294D" w:rsidR="00FC6549" w:rsidRDefault="00FC6549" w:rsidP="004F71D9">
      <w:pPr>
        <w:rPr>
          <w:rFonts w:ascii="Meiryo UI" w:eastAsia="Meiryo UI" w:hAnsi="Meiryo UI"/>
        </w:rPr>
      </w:pPr>
    </w:p>
    <w:p w14:paraId="25B5F680" w14:textId="77777777" w:rsidR="00B123EF" w:rsidRDefault="00B123EF" w:rsidP="004F71D9">
      <w:pPr>
        <w:rPr>
          <w:rFonts w:ascii="Meiryo UI" w:eastAsia="Meiryo UI" w:hAnsi="Meiryo UI" w:hint="eastAsia"/>
        </w:rPr>
      </w:pPr>
    </w:p>
    <w:p w14:paraId="255F0FDB" w14:textId="77777777" w:rsidR="006B3660" w:rsidRPr="00DB005E" w:rsidRDefault="006B3660" w:rsidP="006B3660">
      <w:pPr>
        <w:rPr>
          <w:rFonts w:ascii="Meiryo UI" w:eastAsia="Meiryo UI" w:hAnsi="Meiryo UI"/>
          <w:b/>
          <w:bCs/>
        </w:rPr>
      </w:pPr>
      <w:r w:rsidRPr="00DB005E">
        <w:rPr>
          <w:rFonts w:ascii="Meiryo UI" w:eastAsia="Meiryo UI" w:hAnsi="Meiryo UI" w:hint="eastAsia"/>
          <w:b/>
          <w:bCs/>
        </w:rPr>
        <w:t>２．運営委員会が、本ガイドの手順に従い、事前準備を行う</w:t>
      </w:r>
    </w:p>
    <w:tbl>
      <w:tblPr>
        <w:tblStyle w:val="a3"/>
        <w:tblW w:w="0" w:type="auto"/>
        <w:tblLook w:val="04A0" w:firstRow="1" w:lastRow="0" w:firstColumn="1" w:lastColumn="0" w:noHBand="0" w:noVBand="1"/>
      </w:tblPr>
      <w:tblGrid>
        <w:gridCol w:w="3823"/>
        <w:gridCol w:w="5237"/>
      </w:tblGrid>
      <w:tr w:rsidR="00DB005E" w14:paraId="5F8F09A6" w14:textId="77777777" w:rsidTr="00D650A0">
        <w:tc>
          <w:tcPr>
            <w:tcW w:w="3823" w:type="dxa"/>
          </w:tcPr>
          <w:p w14:paraId="377E9552" w14:textId="77777777" w:rsidR="00DB005E" w:rsidRPr="00D876B9" w:rsidRDefault="00DB005E" w:rsidP="00D876B9">
            <w:pPr>
              <w:jc w:val="center"/>
              <w:rPr>
                <w:rFonts w:ascii="Meiryo UI" w:eastAsia="Meiryo UI" w:hAnsi="Meiryo UI"/>
                <w:b/>
                <w:bCs/>
              </w:rPr>
            </w:pPr>
            <w:r w:rsidRPr="00D876B9">
              <w:rPr>
                <w:rFonts w:ascii="Meiryo UI" w:eastAsia="Meiryo UI" w:hAnsi="Meiryo UI" w:hint="eastAsia"/>
                <w:b/>
                <w:bCs/>
              </w:rPr>
              <w:t>（チェック項目）</w:t>
            </w:r>
          </w:p>
        </w:tc>
        <w:tc>
          <w:tcPr>
            <w:tcW w:w="5237" w:type="dxa"/>
          </w:tcPr>
          <w:p w14:paraId="0E33429C" w14:textId="3C7A5B7F" w:rsidR="00DB005E" w:rsidRPr="00D876B9" w:rsidRDefault="008B2BEA" w:rsidP="00D876B9">
            <w:pPr>
              <w:jc w:val="center"/>
              <w:rPr>
                <w:rFonts w:ascii="Meiryo UI" w:eastAsia="Meiryo UI" w:hAnsi="Meiryo UI"/>
                <w:b/>
                <w:bCs/>
              </w:rPr>
            </w:pPr>
            <w:r w:rsidRPr="00DA76EA">
              <w:rPr>
                <w:rFonts w:ascii="Meiryo UI" w:eastAsia="Meiryo UI" w:hAnsi="Meiryo UI" w:hint="eastAsia"/>
                <w:b/>
                <w:bCs/>
              </w:rPr>
              <w:t>（</w:t>
            </w:r>
            <w:r>
              <w:rPr>
                <w:rFonts w:ascii="Meiryo UI" w:eastAsia="Meiryo UI" w:hAnsi="Meiryo UI" w:hint="eastAsia"/>
                <w:b/>
                <w:bCs/>
              </w:rPr>
              <w:t>計画・</w:t>
            </w:r>
            <w:r w:rsidRPr="00DA76EA">
              <w:rPr>
                <w:rFonts w:ascii="Meiryo UI" w:eastAsia="Meiryo UI" w:hAnsi="Meiryo UI" w:hint="eastAsia"/>
                <w:b/>
                <w:bCs/>
              </w:rPr>
              <w:t>進捗</w:t>
            </w:r>
            <w:r>
              <w:rPr>
                <w:rFonts w:ascii="Meiryo UI" w:eastAsia="Meiryo UI" w:hAnsi="Meiryo UI" w:hint="eastAsia"/>
                <w:b/>
                <w:bCs/>
              </w:rPr>
              <w:t>の記録</w:t>
            </w:r>
            <w:r w:rsidRPr="00DA76EA">
              <w:rPr>
                <w:rFonts w:ascii="Meiryo UI" w:eastAsia="Meiryo UI" w:hAnsi="Meiryo UI" w:hint="eastAsia"/>
                <w:b/>
                <w:bCs/>
              </w:rPr>
              <w:t>）</w:t>
            </w:r>
          </w:p>
        </w:tc>
      </w:tr>
      <w:tr w:rsidR="006269D2" w14:paraId="0CDDAB96" w14:textId="77777777" w:rsidTr="00D650A0">
        <w:tc>
          <w:tcPr>
            <w:tcW w:w="3823" w:type="dxa"/>
          </w:tcPr>
          <w:p w14:paraId="0D72213D" w14:textId="6C710859" w:rsidR="006269D2" w:rsidRPr="00D436A1" w:rsidRDefault="00B123EF" w:rsidP="00B123EF">
            <w:pPr>
              <w:rPr>
                <w:rFonts w:ascii="Meiryo UI" w:eastAsia="Meiryo UI" w:hAnsi="Meiryo UI"/>
              </w:rPr>
            </w:pPr>
            <w:r>
              <w:rPr>
                <w:rFonts w:ascii="Meiryo UI" w:eastAsia="Meiryo UI" w:hAnsi="Meiryo UI" w:hint="eastAsia"/>
              </w:rPr>
              <w:t xml:space="preserve">1) </w:t>
            </w:r>
            <w:r w:rsidR="006269D2" w:rsidRPr="00D436A1">
              <w:rPr>
                <w:rFonts w:ascii="Meiryo UI" w:eastAsia="Meiryo UI" w:hAnsi="Meiryo UI"/>
              </w:rPr>
              <w:t>委員メンバー内で、がん検診、個別勧奨法への理解を深める</w:t>
            </w:r>
          </w:p>
        </w:tc>
        <w:tc>
          <w:tcPr>
            <w:tcW w:w="5237" w:type="dxa"/>
          </w:tcPr>
          <w:p w14:paraId="2275662E" w14:textId="13A51F7B" w:rsidR="006269D2" w:rsidRPr="00886837" w:rsidRDefault="006269D2" w:rsidP="00D650A0">
            <w:pPr>
              <w:rPr>
                <w:rFonts w:ascii="Meiryo UI" w:eastAsia="Meiryo UI" w:hAnsi="Meiryo UI"/>
              </w:rPr>
            </w:pPr>
          </w:p>
        </w:tc>
      </w:tr>
      <w:tr w:rsidR="006269D2" w14:paraId="0A62DE75" w14:textId="77777777" w:rsidTr="00D650A0">
        <w:tc>
          <w:tcPr>
            <w:tcW w:w="3823" w:type="dxa"/>
          </w:tcPr>
          <w:p w14:paraId="2F0C47CD" w14:textId="18DF2096" w:rsidR="006269D2" w:rsidRPr="00D436A1" w:rsidRDefault="00B123EF" w:rsidP="006269D2">
            <w:pPr>
              <w:rPr>
                <w:rFonts w:ascii="Meiryo UI" w:eastAsia="Meiryo UI" w:hAnsi="Meiryo UI"/>
              </w:rPr>
            </w:pPr>
            <w:r>
              <w:rPr>
                <w:rFonts w:ascii="Meiryo UI" w:eastAsia="Meiryo UI" w:hAnsi="Meiryo UI" w:hint="eastAsia"/>
              </w:rPr>
              <w:t xml:space="preserve">2) </w:t>
            </w:r>
            <w:r w:rsidR="006269D2" w:rsidRPr="00D436A1">
              <w:rPr>
                <w:rFonts w:ascii="Meiryo UI" w:eastAsia="Meiryo UI" w:hAnsi="Meiryo UI"/>
              </w:rPr>
              <w:t>周辺市町村の「けんしんガイド」を確認し、勧奨資料を自施設に併せて修正</w:t>
            </w:r>
            <w:r w:rsidR="006269D2" w:rsidRPr="00D436A1">
              <w:rPr>
                <w:rFonts w:ascii="Meiryo UI" w:eastAsia="Meiryo UI" w:hAnsi="Meiryo UI" w:hint="eastAsia"/>
              </w:rPr>
              <w:t>する</w:t>
            </w:r>
          </w:p>
        </w:tc>
        <w:tc>
          <w:tcPr>
            <w:tcW w:w="5237" w:type="dxa"/>
          </w:tcPr>
          <w:p w14:paraId="7C8AD35E" w14:textId="77777777" w:rsidR="009F1151" w:rsidRDefault="009F1151" w:rsidP="006269D2">
            <w:pPr>
              <w:rPr>
                <w:rFonts w:ascii="Meiryo UI" w:eastAsia="Meiryo UI" w:hAnsi="Meiryo UI"/>
              </w:rPr>
            </w:pPr>
          </w:p>
          <w:p w14:paraId="675D8922" w14:textId="77777777" w:rsidR="009F1151" w:rsidRPr="00886837" w:rsidRDefault="009F1151" w:rsidP="006269D2">
            <w:pPr>
              <w:rPr>
                <w:rFonts w:ascii="Meiryo UI" w:eastAsia="Meiryo UI" w:hAnsi="Meiryo UI" w:hint="eastAsia"/>
              </w:rPr>
            </w:pPr>
          </w:p>
        </w:tc>
      </w:tr>
      <w:tr w:rsidR="00B123EF" w14:paraId="4EEA8816" w14:textId="77777777" w:rsidTr="00D650A0">
        <w:tc>
          <w:tcPr>
            <w:tcW w:w="3823" w:type="dxa"/>
          </w:tcPr>
          <w:p w14:paraId="337576D6" w14:textId="58C389ED" w:rsidR="00B123EF" w:rsidRPr="00B123EF" w:rsidRDefault="00B123EF" w:rsidP="00B123EF">
            <w:pPr>
              <w:rPr>
                <w:rFonts w:ascii="Meiryo UI" w:eastAsia="Meiryo UI" w:hAnsi="Meiryo UI" w:hint="eastAsia"/>
              </w:rPr>
            </w:pPr>
            <w:r>
              <w:rPr>
                <w:rFonts w:ascii="Meiryo UI" w:eastAsia="Meiryo UI" w:hAnsi="Meiryo UI" w:hint="eastAsia"/>
              </w:rPr>
              <w:t xml:space="preserve">3) </w:t>
            </w:r>
            <w:r w:rsidRPr="00B123EF">
              <w:rPr>
                <w:rFonts w:ascii="Meiryo UI" w:eastAsia="Meiryo UI" w:hAnsi="Meiryo UI" w:hint="eastAsia"/>
              </w:rPr>
              <w:t>勧奨対象患者が、一日におよそ何人受診するか</w:t>
            </w:r>
            <w:r>
              <w:rPr>
                <w:rFonts w:ascii="Meiryo UI" w:eastAsia="Meiryo UI" w:hAnsi="Meiryo UI" w:hint="eastAsia"/>
              </w:rPr>
              <w:t>を</w:t>
            </w:r>
            <w:r w:rsidRPr="00B123EF">
              <w:rPr>
                <w:rFonts w:ascii="Meiryo UI" w:eastAsia="Meiryo UI" w:hAnsi="Meiryo UI" w:hint="eastAsia"/>
              </w:rPr>
              <w:t>把握</w:t>
            </w:r>
            <w:r>
              <w:rPr>
                <w:rFonts w:ascii="Meiryo UI" w:eastAsia="Meiryo UI" w:hAnsi="Meiryo UI" w:hint="eastAsia"/>
              </w:rPr>
              <w:t>する</w:t>
            </w:r>
          </w:p>
        </w:tc>
        <w:tc>
          <w:tcPr>
            <w:tcW w:w="5237" w:type="dxa"/>
          </w:tcPr>
          <w:p w14:paraId="3C5CCB28" w14:textId="77777777" w:rsidR="00B123EF" w:rsidRDefault="00B123EF" w:rsidP="006269D2">
            <w:pPr>
              <w:rPr>
                <w:rFonts w:ascii="Meiryo UI" w:eastAsia="Meiryo UI" w:hAnsi="Meiryo UI"/>
              </w:rPr>
            </w:pPr>
          </w:p>
        </w:tc>
      </w:tr>
      <w:tr w:rsidR="00B123EF" w14:paraId="03C88B0B" w14:textId="77777777" w:rsidTr="00D650A0">
        <w:tc>
          <w:tcPr>
            <w:tcW w:w="3823" w:type="dxa"/>
          </w:tcPr>
          <w:p w14:paraId="3D817F17" w14:textId="548928EA" w:rsidR="00B123EF" w:rsidRPr="00D436A1" w:rsidRDefault="00B123EF" w:rsidP="006269D2">
            <w:pPr>
              <w:rPr>
                <w:rFonts w:ascii="Meiryo UI" w:eastAsia="Meiryo UI" w:hAnsi="Meiryo UI"/>
              </w:rPr>
            </w:pPr>
            <w:r>
              <w:rPr>
                <w:rFonts w:ascii="Meiryo UI" w:eastAsia="Meiryo UI" w:hAnsi="Meiryo UI" w:hint="eastAsia"/>
              </w:rPr>
              <w:t xml:space="preserve">4) </w:t>
            </w:r>
            <w:r w:rsidRPr="00B123EF">
              <w:rPr>
                <w:rFonts w:ascii="Meiryo UI" w:eastAsia="Meiryo UI" w:hAnsi="Meiryo UI" w:hint="eastAsia"/>
              </w:rPr>
              <w:t>個別勧奨の対象であることを担当医が見逃さないための運用</w:t>
            </w:r>
            <w:r>
              <w:rPr>
                <w:rFonts w:ascii="Meiryo UI" w:eastAsia="Meiryo UI" w:hAnsi="Meiryo UI" w:hint="eastAsia"/>
              </w:rPr>
              <w:t>方法を検討する</w:t>
            </w:r>
          </w:p>
        </w:tc>
        <w:tc>
          <w:tcPr>
            <w:tcW w:w="5237" w:type="dxa"/>
          </w:tcPr>
          <w:p w14:paraId="2BF57CFC" w14:textId="77777777" w:rsidR="00B123EF" w:rsidRDefault="00B123EF" w:rsidP="006269D2">
            <w:pPr>
              <w:rPr>
                <w:rFonts w:ascii="Meiryo UI" w:eastAsia="Meiryo UI" w:hAnsi="Meiryo UI"/>
              </w:rPr>
            </w:pPr>
          </w:p>
        </w:tc>
      </w:tr>
      <w:tr w:rsidR="00B123EF" w14:paraId="7507A08C" w14:textId="77777777" w:rsidTr="00D650A0">
        <w:tc>
          <w:tcPr>
            <w:tcW w:w="3823" w:type="dxa"/>
          </w:tcPr>
          <w:p w14:paraId="364C006A" w14:textId="1BFA9F13" w:rsidR="00B123EF" w:rsidRPr="00D436A1" w:rsidRDefault="00B123EF" w:rsidP="006269D2">
            <w:pPr>
              <w:rPr>
                <w:rFonts w:ascii="Meiryo UI" w:eastAsia="Meiryo UI" w:hAnsi="Meiryo UI"/>
              </w:rPr>
            </w:pPr>
            <w:r>
              <w:rPr>
                <w:rFonts w:ascii="Meiryo UI" w:eastAsia="Meiryo UI" w:hAnsi="Meiryo UI" w:hint="eastAsia"/>
              </w:rPr>
              <w:t xml:space="preserve">5) </w:t>
            </w:r>
            <w:r w:rsidRPr="00B123EF">
              <w:rPr>
                <w:rFonts w:ascii="Meiryo UI" w:eastAsia="Meiryo UI" w:hAnsi="Meiryo UI" w:hint="eastAsia"/>
              </w:rPr>
              <w:t>担当医が個別勧奨の対象者であると気づいてから、資料を用いてがん検診勧奨を行うまでの流れ</w:t>
            </w:r>
            <w:r>
              <w:rPr>
                <w:rFonts w:ascii="Meiryo UI" w:eastAsia="Meiryo UI" w:hAnsi="Meiryo UI" w:hint="eastAsia"/>
              </w:rPr>
              <w:t>を検討する</w:t>
            </w:r>
          </w:p>
        </w:tc>
        <w:tc>
          <w:tcPr>
            <w:tcW w:w="5237" w:type="dxa"/>
          </w:tcPr>
          <w:p w14:paraId="1CB8B515" w14:textId="77777777" w:rsidR="00B123EF" w:rsidRDefault="00B123EF" w:rsidP="006269D2">
            <w:pPr>
              <w:rPr>
                <w:rFonts w:ascii="Meiryo UI" w:eastAsia="Meiryo UI" w:hAnsi="Meiryo UI"/>
              </w:rPr>
            </w:pPr>
          </w:p>
        </w:tc>
      </w:tr>
      <w:tr w:rsidR="00B123EF" w14:paraId="3645EE08" w14:textId="77777777" w:rsidTr="00D650A0">
        <w:tc>
          <w:tcPr>
            <w:tcW w:w="3823" w:type="dxa"/>
          </w:tcPr>
          <w:p w14:paraId="739C4790" w14:textId="60420C23" w:rsidR="00B123EF" w:rsidRPr="00D436A1" w:rsidRDefault="00B123EF" w:rsidP="006269D2">
            <w:pPr>
              <w:rPr>
                <w:rFonts w:ascii="Meiryo UI" w:eastAsia="Meiryo UI" w:hAnsi="Meiryo UI"/>
              </w:rPr>
            </w:pPr>
            <w:r>
              <w:rPr>
                <w:rFonts w:ascii="Meiryo UI" w:eastAsia="Meiryo UI" w:hAnsi="Meiryo UI" w:hint="eastAsia"/>
              </w:rPr>
              <w:t xml:space="preserve">6) </w:t>
            </w:r>
            <w:r w:rsidRPr="00B123EF">
              <w:rPr>
                <w:rFonts w:ascii="Meiryo UI" w:eastAsia="Meiryo UI" w:hAnsi="Meiryo UI" w:hint="eastAsia"/>
              </w:rPr>
              <w:t>個別勧奨を実施できるようになってもらうスタッフの範囲を検討する</w:t>
            </w:r>
          </w:p>
        </w:tc>
        <w:tc>
          <w:tcPr>
            <w:tcW w:w="5237" w:type="dxa"/>
          </w:tcPr>
          <w:p w14:paraId="4D725579" w14:textId="77777777" w:rsidR="00B123EF" w:rsidRDefault="00B123EF" w:rsidP="006269D2">
            <w:pPr>
              <w:rPr>
                <w:rFonts w:ascii="Meiryo UI" w:eastAsia="Meiryo UI" w:hAnsi="Meiryo UI"/>
              </w:rPr>
            </w:pPr>
          </w:p>
        </w:tc>
      </w:tr>
      <w:tr w:rsidR="00B123EF" w14:paraId="54B74A6B" w14:textId="77777777" w:rsidTr="00D650A0">
        <w:tc>
          <w:tcPr>
            <w:tcW w:w="3823" w:type="dxa"/>
          </w:tcPr>
          <w:p w14:paraId="7CBDFA38" w14:textId="00B8B43E" w:rsidR="00B123EF" w:rsidRPr="00D436A1" w:rsidRDefault="00B123EF" w:rsidP="006269D2">
            <w:pPr>
              <w:rPr>
                <w:rFonts w:ascii="Meiryo UI" w:eastAsia="Meiryo UI" w:hAnsi="Meiryo UI"/>
              </w:rPr>
            </w:pPr>
            <w:r>
              <w:rPr>
                <w:rFonts w:ascii="Meiryo UI" w:eastAsia="Meiryo UI" w:hAnsi="Meiryo UI" w:hint="eastAsia"/>
              </w:rPr>
              <w:t xml:space="preserve">7) </w:t>
            </w:r>
            <w:r w:rsidRPr="00B123EF">
              <w:rPr>
                <w:rFonts w:ascii="Meiryo UI" w:eastAsia="Meiryo UI" w:hAnsi="Meiryo UI" w:hint="eastAsia"/>
              </w:rPr>
              <w:t>個別勧奨を行った際に、カルテへ記録する内容</w:t>
            </w:r>
            <w:r>
              <w:rPr>
                <w:rFonts w:ascii="Meiryo UI" w:eastAsia="Meiryo UI" w:hAnsi="Meiryo UI" w:hint="eastAsia"/>
              </w:rPr>
              <w:t>を検討する</w:t>
            </w:r>
          </w:p>
        </w:tc>
        <w:tc>
          <w:tcPr>
            <w:tcW w:w="5237" w:type="dxa"/>
          </w:tcPr>
          <w:p w14:paraId="1F35241E" w14:textId="77777777" w:rsidR="00B123EF" w:rsidRDefault="00B123EF" w:rsidP="006269D2">
            <w:pPr>
              <w:rPr>
                <w:rFonts w:ascii="Meiryo UI" w:eastAsia="Meiryo UI" w:hAnsi="Meiryo UI"/>
              </w:rPr>
            </w:pPr>
          </w:p>
        </w:tc>
      </w:tr>
      <w:tr w:rsidR="00B123EF" w14:paraId="5D88B8D3" w14:textId="77777777" w:rsidTr="00D650A0">
        <w:tc>
          <w:tcPr>
            <w:tcW w:w="3823" w:type="dxa"/>
          </w:tcPr>
          <w:p w14:paraId="5FF5866C" w14:textId="0C761A99" w:rsidR="00B123EF" w:rsidRPr="00B123EF" w:rsidRDefault="00B123EF" w:rsidP="00B123EF">
            <w:pPr>
              <w:rPr>
                <w:rFonts w:ascii="Meiryo UI" w:eastAsia="Meiryo UI" w:hAnsi="Meiryo UI"/>
              </w:rPr>
            </w:pPr>
            <w:r>
              <w:rPr>
                <w:rFonts w:ascii="Meiryo UI" w:eastAsia="Meiryo UI" w:hAnsi="Meiryo UI" w:hint="eastAsia"/>
              </w:rPr>
              <w:t xml:space="preserve">8) </w:t>
            </w:r>
            <w:r w:rsidRPr="00B123EF">
              <w:rPr>
                <w:rFonts w:ascii="Meiryo UI" w:eastAsia="Meiryo UI" w:hAnsi="Meiryo UI" w:hint="eastAsia"/>
              </w:rPr>
              <w:t>フォロー連絡が必要な患者の把握、次回に勧奨する方法</w:t>
            </w:r>
            <w:r>
              <w:rPr>
                <w:rFonts w:ascii="Meiryo UI" w:eastAsia="Meiryo UI" w:hAnsi="Meiryo UI" w:hint="eastAsia"/>
              </w:rPr>
              <w:t>を検討する</w:t>
            </w:r>
          </w:p>
        </w:tc>
        <w:tc>
          <w:tcPr>
            <w:tcW w:w="5237" w:type="dxa"/>
          </w:tcPr>
          <w:p w14:paraId="6932D0FF" w14:textId="77777777" w:rsidR="00B123EF" w:rsidRDefault="00B123EF" w:rsidP="006269D2">
            <w:pPr>
              <w:rPr>
                <w:rFonts w:ascii="Meiryo UI" w:eastAsia="Meiryo UI" w:hAnsi="Meiryo UI"/>
              </w:rPr>
            </w:pPr>
          </w:p>
        </w:tc>
      </w:tr>
      <w:tr w:rsidR="00B123EF" w14:paraId="41710E8B" w14:textId="77777777" w:rsidTr="00D650A0">
        <w:tc>
          <w:tcPr>
            <w:tcW w:w="3823" w:type="dxa"/>
          </w:tcPr>
          <w:p w14:paraId="13A77FE3" w14:textId="72381455" w:rsidR="00B123EF" w:rsidRPr="00D436A1" w:rsidRDefault="00B123EF" w:rsidP="006269D2">
            <w:pPr>
              <w:rPr>
                <w:rFonts w:ascii="Meiryo UI" w:eastAsia="Meiryo UI" w:hAnsi="Meiryo UI"/>
              </w:rPr>
            </w:pPr>
            <w:r>
              <w:rPr>
                <w:rFonts w:ascii="Meiryo UI" w:eastAsia="Meiryo UI" w:hAnsi="Meiryo UI" w:hint="eastAsia"/>
              </w:rPr>
              <w:t xml:space="preserve">9) </w:t>
            </w:r>
            <w:r w:rsidRPr="00B123EF">
              <w:rPr>
                <w:rFonts w:ascii="Meiryo UI" w:eastAsia="Meiryo UI" w:hAnsi="Meiryo UI"/>
              </w:rPr>
              <w:t>周辺市町村のがん検診期間を踏まえた勧奨実施期間</w:t>
            </w:r>
            <w:r>
              <w:rPr>
                <w:rFonts w:ascii="Meiryo UI" w:eastAsia="Meiryo UI" w:hAnsi="Meiryo UI" w:hint="eastAsia"/>
              </w:rPr>
              <w:t>を検討する</w:t>
            </w:r>
          </w:p>
        </w:tc>
        <w:tc>
          <w:tcPr>
            <w:tcW w:w="5237" w:type="dxa"/>
          </w:tcPr>
          <w:p w14:paraId="1BE1D33A" w14:textId="77777777" w:rsidR="00B123EF" w:rsidRDefault="00B123EF" w:rsidP="006269D2">
            <w:pPr>
              <w:rPr>
                <w:rFonts w:ascii="Meiryo UI" w:eastAsia="Meiryo UI" w:hAnsi="Meiryo UI"/>
              </w:rPr>
            </w:pPr>
          </w:p>
        </w:tc>
      </w:tr>
    </w:tbl>
    <w:p w14:paraId="6232161D" w14:textId="36873578" w:rsidR="00FC6549" w:rsidRDefault="00FC6549" w:rsidP="004F71D9">
      <w:pPr>
        <w:rPr>
          <w:rFonts w:ascii="Meiryo UI" w:eastAsia="Meiryo UI" w:hAnsi="Meiryo UI"/>
        </w:rPr>
      </w:pPr>
    </w:p>
    <w:p w14:paraId="2F699752" w14:textId="77777777" w:rsidR="00B123EF" w:rsidRPr="00DB005E" w:rsidRDefault="00B123EF" w:rsidP="004F71D9">
      <w:pPr>
        <w:rPr>
          <w:rFonts w:ascii="Meiryo UI" w:eastAsia="Meiryo UI" w:hAnsi="Meiryo UI" w:hint="eastAsia"/>
        </w:rPr>
      </w:pPr>
    </w:p>
    <w:p w14:paraId="00BC15D6" w14:textId="77777777" w:rsidR="00D876B9" w:rsidRPr="0098740E" w:rsidRDefault="00D876B9" w:rsidP="00D876B9">
      <w:pPr>
        <w:rPr>
          <w:rFonts w:ascii="Meiryo UI" w:eastAsia="Meiryo UI" w:hAnsi="Meiryo UI"/>
          <w:b/>
          <w:bCs/>
        </w:rPr>
      </w:pPr>
      <w:r w:rsidRPr="0098740E">
        <w:rPr>
          <w:rFonts w:ascii="Meiryo UI" w:eastAsia="Meiryo UI" w:hAnsi="Meiryo UI" w:hint="eastAsia"/>
          <w:b/>
          <w:bCs/>
        </w:rPr>
        <w:t>３．本ガイドの資料を用いて、がん検診勧奨に関わるスタッフを教育する</w:t>
      </w:r>
    </w:p>
    <w:tbl>
      <w:tblPr>
        <w:tblStyle w:val="a3"/>
        <w:tblW w:w="0" w:type="auto"/>
        <w:tblLook w:val="04A0" w:firstRow="1" w:lastRow="0" w:firstColumn="1" w:lastColumn="0" w:noHBand="0" w:noVBand="1"/>
      </w:tblPr>
      <w:tblGrid>
        <w:gridCol w:w="3823"/>
        <w:gridCol w:w="5237"/>
      </w:tblGrid>
      <w:tr w:rsidR="00A53B7F" w14:paraId="47843C53" w14:textId="77777777" w:rsidTr="001B325E">
        <w:tc>
          <w:tcPr>
            <w:tcW w:w="3823" w:type="dxa"/>
          </w:tcPr>
          <w:p w14:paraId="4A2EC1E7" w14:textId="77777777" w:rsidR="00A53B7F" w:rsidRPr="00D876B9" w:rsidRDefault="00A53B7F" w:rsidP="004579E0">
            <w:pPr>
              <w:jc w:val="center"/>
              <w:rPr>
                <w:rFonts w:ascii="Meiryo UI" w:eastAsia="Meiryo UI" w:hAnsi="Meiryo UI"/>
                <w:b/>
                <w:bCs/>
              </w:rPr>
            </w:pPr>
            <w:r w:rsidRPr="00D876B9">
              <w:rPr>
                <w:rFonts w:ascii="Meiryo UI" w:eastAsia="Meiryo UI" w:hAnsi="Meiryo UI" w:hint="eastAsia"/>
                <w:b/>
                <w:bCs/>
              </w:rPr>
              <w:t>（チェック項目）</w:t>
            </w:r>
          </w:p>
        </w:tc>
        <w:tc>
          <w:tcPr>
            <w:tcW w:w="5237" w:type="dxa"/>
          </w:tcPr>
          <w:p w14:paraId="7ED18911" w14:textId="67F49269" w:rsidR="00A53B7F" w:rsidRPr="00D876B9" w:rsidRDefault="008B2BEA" w:rsidP="004579E0">
            <w:pPr>
              <w:jc w:val="center"/>
              <w:rPr>
                <w:rFonts w:ascii="Meiryo UI" w:eastAsia="Meiryo UI" w:hAnsi="Meiryo UI"/>
                <w:b/>
                <w:bCs/>
              </w:rPr>
            </w:pPr>
            <w:r w:rsidRPr="00DA76EA">
              <w:rPr>
                <w:rFonts w:ascii="Meiryo UI" w:eastAsia="Meiryo UI" w:hAnsi="Meiryo UI" w:hint="eastAsia"/>
                <w:b/>
                <w:bCs/>
              </w:rPr>
              <w:t>（</w:t>
            </w:r>
            <w:r>
              <w:rPr>
                <w:rFonts w:ascii="Meiryo UI" w:eastAsia="Meiryo UI" w:hAnsi="Meiryo UI" w:hint="eastAsia"/>
                <w:b/>
                <w:bCs/>
              </w:rPr>
              <w:t>計画・</w:t>
            </w:r>
            <w:r w:rsidRPr="00DA76EA">
              <w:rPr>
                <w:rFonts w:ascii="Meiryo UI" w:eastAsia="Meiryo UI" w:hAnsi="Meiryo UI" w:hint="eastAsia"/>
                <w:b/>
                <w:bCs/>
              </w:rPr>
              <w:t>進捗</w:t>
            </w:r>
            <w:r>
              <w:rPr>
                <w:rFonts w:ascii="Meiryo UI" w:eastAsia="Meiryo UI" w:hAnsi="Meiryo UI" w:hint="eastAsia"/>
                <w:b/>
                <w:bCs/>
              </w:rPr>
              <w:t>の記録</w:t>
            </w:r>
            <w:r w:rsidRPr="00DA76EA">
              <w:rPr>
                <w:rFonts w:ascii="Meiryo UI" w:eastAsia="Meiryo UI" w:hAnsi="Meiryo UI" w:hint="eastAsia"/>
                <w:b/>
                <w:bCs/>
              </w:rPr>
              <w:t>）</w:t>
            </w:r>
          </w:p>
        </w:tc>
      </w:tr>
      <w:tr w:rsidR="006269D2" w14:paraId="74C4FF9B" w14:textId="77777777" w:rsidTr="001B325E">
        <w:tc>
          <w:tcPr>
            <w:tcW w:w="3823" w:type="dxa"/>
          </w:tcPr>
          <w:p w14:paraId="3DE79380" w14:textId="37F7E090" w:rsidR="006269D2" w:rsidRPr="00D436A1" w:rsidRDefault="00B123EF" w:rsidP="00B123EF">
            <w:pPr>
              <w:rPr>
                <w:rFonts w:ascii="Meiryo UI" w:eastAsia="Meiryo UI" w:hAnsi="Meiryo UI"/>
              </w:rPr>
            </w:pPr>
            <w:r>
              <w:rPr>
                <w:rFonts w:ascii="Meiryo UI" w:eastAsia="Meiryo UI" w:hAnsi="Meiryo UI" w:hint="eastAsia"/>
              </w:rPr>
              <w:t xml:space="preserve">1) </w:t>
            </w:r>
            <w:r w:rsidR="006269D2" w:rsidRPr="00A53B7F">
              <w:rPr>
                <w:rFonts w:ascii="Meiryo UI" w:eastAsia="Meiryo UI" w:hAnsi="Meiryo UI"/>
              </w:rPr>
              <w:t>個別勧奨の実施に関わるスタッフに、がん検診および勧奨法の教育を行う</w:t>
            </w:r>
          </w:p>
        </w:tc>
        <w:tc>
          <w:tcPr>
            <w:tcW w:w="5237" w:type="dxa"/>
          </w:tcPr>
          <w:p w14:paraId="7812654C" w14:textId="77777777" w:rsidR="006269D2" w:rsidRPr="00886837" w:rsidRDefault="006269D2" w:rsidP="001B325E">
            <w:pPr>
              <w:rPr>
                <w:rFonts w:ascii="Meiryo UI" w:eastAsia="Meiryo UI" w:hAnsi="Meiryo UI"/>
                <w:u w:val="single"/>
              </w:rPr>
            </w:pPr>
          </w:p>
        </w:tc>
      </w:tr>
      <w:tr w:rsidR="006269D2" w14:paraId="22B95340" w14:textId="77777777" w:rsidTr="001B325E">
        <w:tc>
          <w:tcPr>
            <w:tcW w:w="3823" w:type="dxa"/>
          </w:tcPr>
          <w:p w14:paraId="448EC5D5" w14:textId="76DDD9C2" w:rsidR="006269D2" w:rsidRPr="00D436A1" w:rsidRDefault="00B123EF" w:rsidP="006269D2">
            <w:pPr>
              <w:rPr>
                <w:rFonts w:ascii="Meiryo UI" w:eastAsia="Meiryo UI" w:hAnsi="Meiryo UI"/>
              </w:rPr>
            </w:pPr>
            <w:r>
              <w:rPr>
                <w:rFonts w:ascii="Meiryo UI" w:eastAsia="Meiryo UI" w:hAnsi="Meiryo UI" w:hint="eastAsia"/>
              </w:rPr>
              <w:t xml:space="preserve">2) </w:t>
            </w:r>
            <w:r w:rsidR="006269D2" w:rsidRPr="00A53B7F">
              <w:rPr>
                <w:rFonts w:ascii="Meiryo UI" w:eastAsia="Meiryo UI" w:hAnsi="Meiryo UI"/>
              </w:rPr>
              <w:t>外来でのがん検診勧奨の運用方法について、外来スタッフに周知する</w:t>
            </w:r>
          </w:p>
        </w:tc>
        <w:tc>
          <w:tcPr>
            <w:tcW w:w="5237" w:type="dxa"/>
          </w:tcPr>
          <w:p w14:paraId="5D1250F9" w14:textId="77777777" w:rsidR="006269D2" w:rsidRPr="00886837" w:rsidRDefault="006269D2" w:rsidP="001B325E">
            <w:pPr>
              <w:rPr>
                <w:rFonts w:ascii="Meiryo UI" w:eastAsia="Meiryo UI" w:hAnsi="Meiryo UI"/>
              </w:rPr>
            </w:pPr>
          </w:p>
        </w:tc>
      </w:tr>
    </w:tbl>
    <w:p w14:paraId="7C1B1BC0" w14:textId="12ABADDC" w:rsidR="00FC6549" w:rsidRDefault="00FC6549" w:rsidP="004F71D9">
      <w:pPr>
        <w:rPr>
          <w:rFonts w:ascii="Meiryo UI" w:eastAsia="Meiryo UI" w:hAnsi="Meiryo UI"/>
        </w:rPr>
      </w:pPr>
    </w:p>
    <w:p w14:paraId="3E061E4D" w14:textId="77777777" w:rsidR="00A53B7F" w:rsidRPr="00A53B7F" w:rsidRDefault="00A53B7F" w:rsidP="00A53B7F">
      <w:pPr>
        <w:rPr>
          <w:rFonts w:ascii="Meiryo UI" w:eastAsia="Meiryo UI" w:hAnsi="Meiryo UI"/>
          <w:b/>
          <w:bCs/>
        </w:rPr>
      </w:pPr>
      <w:r w:rsidRPr="00A53B7F">
        <w:rPr>
          <w:rFonts w:ascii="Meiryo UI" w:eastAsia="Meiryo UI" w:hAnsi="Meiryo UI" w:hint="eastAsia"/>
          <w:b/>
          <w:bCs/>
        </w:rPr>
        <w:t>４．運営委員</w:t>
      </w:r>
      <w:r w:rsidRPr="00A53B7F">
        <w:rPr>
          <w:rFonts w:ascii="Meiryo UI" w:eastAsia="Meiryo UI" w:hAnsi="Meiryo UI"/>
          <w:b/>
          <w:bCs/>
        </w:rPr>
        <w:t>/スタッフが、がん検診勧奨を実施する</w:t>
      </w:r>
    </w:p>
    <w:tbl>
      <w:tblPr>
        <w:tblStyle w:val="a3"/>
        <w:tblW w:w="0" w:type="auto"/>
        <w:tblLook w:val="04A0" w:firstRow="1" w:lastRow="0" w:firstColumn="1" w:lastColumn="0" w:noHBand="0" w:noVBand="1"/>
      </w:tblPr>
      <w:tblGrid>
        <w:gridCol w:w="3823"/>
        <w:gridCol w:w="5237"/>
      </w:tblGrid>
      <w:tr w:rsidR="00A53B7F" w14:paraId="5397E9FA" w14:textId="77777777" w:rsidTr="001B325E">
        <w:tc>
          <w:tcPr>
            <w:tcW w:w="3823" w:type="dxa"/>
          </w:tcPr>
          <w:p w14:paraId="07B1898E" w14:textId="77777777" w:rsidR="00A53B7F" w:rsidRPr="00D876B9" w:rsidRDefault="00A53B7F" w:rsidP="004579E0">
            <w:pPr>
              <w:jc w:val="center"/>
              <w:rPr>
                <w:rFonts w:ascii="Meiryo UI" w:eastAsia="Meiryo UI" w:hAnsi="Meiryo UI"/>
                <w:b/>
                <w:bCs/>
              </w:rPr>
            </w:pPr>
            <w:r w:rsidRPr="00D876B9">
              <w:rPr>
                <w:rFonts w:ascii="Meiryo UI" w:eastAsia="Meiryo UI" w:hAnsi="Meiryo UI" w:hint="eastAsia"/>
                <w:b/>
                <w:bCs/>
              </w:rPr>
              <w:t>（チェック項目）</w:t>
            </w:r>
          </w:p>
        </w:tc>
        <w:tc>
          <w:tcPr>
            <w:tcW w:w="5237" w:type="dxa"/>
          </w:tcPr>
          <w:p w14:paraId="40F6B559" w14:textId="54E9FA03" w:rsidR="00A53B7F" w:rsidRPr="00D876B9" w:rsidRDefault="008B2BEA" w:rsidP="004579E0">
            <w:pPr>
              <w:jc w:val="center"/>
              <w:rPr>
                <w:rFonts w:ascii="Meiryo UI" w:eastAsia="Meiryo UI" w:hAnsi="Meiryo UI"/>
                <w:b/>
                <w:bCs/>
              </w:rPr>
            </w:pPr>
            <w:r w:rsidRPr="00DA76EA">
              <w:rPr>
                <w:rFonts w:ascii="Meiryo UI" w:eastAsia="Meiryo UI" w:hAnsi="Meiryo UI" w:hint="eastAsia"/>
                <w:b/>
                <w:bCs/>
              </w:rPr>
              <w:t>（</w:t>
            </w:r>
            <w:r>
              <w:rPr>
                <w:rFonts w:ascii="Meiryo UI" w:eastAsia="Meiryo UI" w:hAnsi="Meiryo UI" w:hint="eastAsia"/>
                <w:b/>
                <w:bCs/>
              </w:rPr>
              <w:t>計画・</w:t>
            </w:r>
            <w:r w:rsidRPr="00DA76EA">
              <w:rPr>
                <w:rFonts w:ascii="Meiryo UI" w:eastAsia="Meiryo UI" w:hAnsi="Meiryo UI" w:hint="eastAsia"/>
                <w:b/>
                <w:bCs/>
              </w:rPr>
              <w:t>進捗</w:t>
            </w:r>
            <w:r>
              <w:rPr>
                <w:rFonts w:ascii="Meiryo UI" w:eastAsia="Meiryo UI" w:hAnsi="Meiryo UI" w:hint="eastAsia"/>
                <w:b/>
                <w:bCs/>
              </w:rPr>
              <w:t>の記録</w:t>
            </w:r>
            <w:r w:rsidRPr="00DA76EA">
              <w:rPr>
                <w:rFonts w:ascii="Meiryo UI" w:eastAsia="Meiryo UI" w:hAnsi="Meiryo UI" w:hint="eastAsia"/>
                <w:b/>
                <w:bCs/>
              </w:rPr>
              <w:t>）</w:t>
            </w:r>
          </w:p>
        </w:tc>
      </w:tr>
      <w:tr w:rsidR="00A53B7F" w14:paraId="60982432" w14:textId="77777777" w:rsidTr="001B325E">
        <w:tc>
          <w:tcPr>
            <w:tcW w:w="3823" w:type="dxa"/>
          </w:tcPr>
          <w:p w14:paraId="169AAEEB" w14:textId="7E1CEEBB" w:rsidR="00A53B7F" w:rsidRPr="00D436A1" w:rsidRDefault="00B123EF" w:rsidP="00A53B7F">
            <w:pPr>
              <w:rPr>
                <w:rFonts w:ascii="Meiryo UI" w:eastAsia="Meiryo UI" w:hAnsi="Meiryo UI"/>
              </w:rPr>
            </w:pPr>
            <w:r>
              <w:rPr>
                <w:rFonts w:ascii="Meiryo UI" w:eastAsia="Meiryo UI" w:hAnsi="Meiryo UI" w:hint="eastAsia"/>
              </w:rPr>
              <w:t xml:space="preserve">1) </w:t>
            </w:r>
            <w:r w:rsidR="00A53B7F" w:rsidRPr="00A53B7F">
              <w:rPr>
                <w:rFonts w:ascii="Meiryo UI" w:eastAsia="Meiryo UI" w:hAnsi="Meiryo UI" w:hint="eastAsia"/>
              </w:rPr>
              <w:t>がん検診勧奨の運用状況について適宜確認し、修正、改善点があれば対応</w:t>
            </w:r>
            <w:r w:rsidR="00A53B7F">
              <w:rPr>
                <w:rFonts w:ascii="Meiryo UI" w:eastAsia="Meiryo UI" w:hAnsi="Meiryo UI" w:hint="eastAsia"/>
              </w:rPr>
              <w:t>する</w:t>
            </w:r>
          </w:p>
        </w:tc>
        <w:tc>
          <w:tcPr>
            <w:tcW w:w="5237" w:type="dxa"/>
          </w:tcPr>
          <w:p w14:paraId="47353DFE" w14:textId="4FE5CA44" w:rsidR="00DA76EA" w:rsidRPr="00886837" w:rsidRDefault="00DA76EA" w:rsidP="001B325E">
            <w:pPr>
              <w:rPr>
                <w:rFonts w:ascii="Meiryo UI" w:eastAsia="Meiryo UI" w:hAnsi="Meiryo UI"/>
                <w:u w:val="single"/>
              </w:rPr>
            </w:pPr>
          </w:p>
        </w:tc>
      </w:tr>
      <w:tr w:rsidR="00A53B7F" w14:paraId="4DF88985" w14:textId="77777777" w:rsidTr="001B325E">
        <w:tc>
          <w:tcPr>
            <w:tcW w:w="3823" w:type="dxa"/>
          </w:tcPr>
          <w:p w14:paraId="47B173B8" w14:textId="67F8B990" w:rsidR="00A53B7F" w:rsidRPr="00D436A1" w:rsidRDefault="00B123EF" w:rsidP="004579E0">
            <w:pPr>
              <w:rPr>
                <w:rFonts w:ascii="Meiryo UI" w:eastAsia="Meiryo UI" w:hAnsi="Meiryo UI"/>
              </w:rPr>
            </w:pPr>
            <w:r>
              <w:rPr>
                <w:rFonts w:ascii="Meiryo UI" w:eastAsia="Meiryo UI" w:hAnsi="Meiryo UI" w:hint="eastAsia"/>
              </w:rPr>
              <w:t xml:space="preserve">2) </w:t>
            </w:r>
            <w:r w:rsidR="00A53B7F" w:rsidRPr="00A53B7F">
              <w:rPr>
                <w:rFonts w:ascii="Meiryo UI" w:eastAsia="Meiryo UI" w:hAnsi="Meiryo UI" w:hint="eastAsia"/>
              </w:rPr>
              <w:t>がん検診勧奨期間の終了後、外来医師や勧奨実施スタッフにアンケート等を行い、実施した勧奨の確認、課題を把握して、次年度に生か</w:t>
            </w:r>
            <w:r w:rsidR="00DA76EA">
              <w:rPr>
                <w:rFonts w:ascii="Meiryo UI" w:eastAsia="Meiryo UI" w:hAnsi="Meiryo UI" w:hint="eastAsia"/>
              </w:rPr>
              <w:t>す</w:t>
            </w:r>
          </w:p>
        </w:tc>
        <w:tc>
          <w:tcPr>
            <w:tcW w:w="5237" w:type="dxa"/>
          </w:tcPr>
          <w:p w14:paraId="7DB146B6" w14:textId="77777777" w:rsidR="00A53B7F" w:rsidRPr="00886837" w:rsidRDefault="00A53B7F" w:rsidP="004579E0">
            <w:pPr>
              <w:rPr>
                <w:rFonts w:ascii="Meiryo UI" w:eastAsia="Meiryo UI" w:hAnsi="Meiryo UI"/>
              </w:rPr>
            </w:pPr>
          </w:p>
          <w:p w14:paraId="14F2B166" w14:textId="77777777" w:rsidR="00A53B7F" w:rsidRDefault="00A53B7F" w:rsidP="004579E0">
            <w:pPr>
              <w:rPr>
                <w:rFonts w:ascii="Meiryo UI" w:eastAsia="Meiryo UI" w:hAnsi="Meiryo UI"/>
              </w:rPr>
            </w:pPr>
          </w:p>
          <w:p w14:paraId="3D8C6481" w14:textId="77777777" w:rsidR="00A53B7F" w:rsidRDefault="00A53B7F" w:rsidP="004579E0">
            <w:pPr>
              <w:rPr>
                <w:rFonts w:ascii="Meiryo UI" w:eastAsia="Meiryo UI" w:hAnsi="Meiryo UI"/>
              </w:rPr>
            </w:pPr>
          </w:p>
        </w:tc>
      </w:tr>
    </w:tbl>
    <w:p w14:paraId="3B1D8C13" w14:textId="77777777" w:rsidR="00DB005E" w:rsidRPr="004F71D9" w:rsidRDefault="00DB005E" w:rsidP="00F60390">
      <w:pPr>
        <w:rPr>
          <w:rFonts w:ascii="Meiryo UI" w:eastAsia="Meiryo UI" w:hAnsi="Meiryo UI"/>
        </w:rPr>
      </w:pPr>
    </w:p>
    <w:sectPr w:rsidR="00DB005E" w:rsidRPr="004F71D9" w:rsidSect="004F71D9">
      <w:headerReference w:type="default" r:id="rId7"/>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8CD2E" w14:textId="77777777" w:rsidR="00F67C46" w:rsidRDefault="00F67C46" w:rsidP="00182C22">
      <w:r>
        <w:separator/>
      </w:r>
    </w:p>
  </w:endnote>
  <w:endnote w:type="continuationSeparator" w:id="0">
    <w:p w14:paraId="03DA3EE6" w14:textId="77777777" w:rsidR="00F67C46" w:rsidRDefault="00F67C46" w:rsidP="0018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804481"/>
      <w:docPartObj>
        <w:docPartGallery w:val="Page Numbers (Bottom of Page)"/>
        <w:docPartUnique/>
      </w:docPartObj>
    </w:sdtPr>
    <w:sdtContent>
      <w:p w14:paraId="1ACFEDCE" w14:textId="1BD43B91" w:rsidR="00182C22" w:rsidRDefault="00182C22">
        <w:pPr>
          <w:pStyle w:val="a7"/>
          <w:jc w:val="center"/>
        </w:pPr>
        <w:r>
          <w:fldChar w:fldCharType="begin"/>
        </w:r>
        <w:r>
          <w:instrText>PAGE   \* MERGEFORMAT</w:instrText>
        </w:r>
        <w:r>
          <w:fldChar w:fldCharType="separate"/>
        </w:r>
        <w:r>
          <w:rPr>
            <w:lang w:val="ja-JP"/>
          </w:rPr>
          <w:t>2</w:t>
        </w:r>
        <w:r>
          <w:fldChar w:fldCharType="end"/>
        </w:r>
      </w:p>
    </w:sdtContent>
  </w:sdt>
  <w:p w14:paraId="306AC2D6" w14:textId="77777777" w:rsidR="00182C22" w:rsidRDefault="00182C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82F1A" w14:textId="77777777" w:rsidR="00F67C46" w:rsidRDefault="00F67C46" w:rsidP="00182C22">
      <w:r>
        <w:separator/>
      </w:r>
    </w:p>
  </w:footnote>
  <w:footnote w:type="continuationSeparator" w:id="0">
    <w:p w14:paraId="30BA1793" w14:textId="77777777" w:rsidR="00F67C46" w:rsidRDefault="00F67C46" w:rsidP="00182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10F5" w14:textId="1CE5EB00" w:rsidR="00182C22" w:rsidRDefault="00D9779A" w:rsidP="00182C22">
    <w:pPr>
      <w:pStyle w:val="a5"/>
      <w:jc w:val="right"/>
    </w:pPr>
    <w:r w:rsidRPr="00D9779A">
      <w:rPr>
        <w:noProof/>
      </w:rPr>
      <w:drawing>
        <wp:inline distT="0" distB="0" distL="0" distR="0" wp14:anchorId="3B753099" wp14:editId="46D8DAEB">
          <wp:extent cx="1406524" cy="327198"/>
          <wp:effectExtent l="0" t="0" r="3810" b="0"/>
          <wp:docPr id="12141080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08096" name=""/>
                  <pic:cNvPicPr/>
                </pic:nvPicPr>
                <pic:blipFill>
                  <a:blip r:embed="rId1"/>
                  <a:stretch>
                    <a:fillRect/>
                  </a:stretch>
                </pic:blipFill>
                <pic:spPr>
                  <a:xfrm>
                    <a:off x="0" y="0"/>
                    <a:ext cx="1428326" cy="3322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7891"/>
    <w:multiLevelType w:val="hybridMultilevel"/>
    <w:tmpl w:val="C4880C6E"/>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24476BF0"/>
    <w:multiLevelType w:val="hybridMultilevel"/>
    <w:tmpl w:val="5420C9CA"/>
    <w:lvl w:ilvl="0" w:tplc="6CFC97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5175295">
    <w:abstractNumId w:val="1"/>
  </w:num>
  <w:num w:numId="2" w16cid:durableId="37080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D9"/>
    <w:rsid w:val="00043556"/>
    <w:rsid w:val="00176395"/>
    <w:rsid w:val="00182C22"/>
    <w:rsid w:val="001B325E"/>
    <w:rsid w:val="0020608F"/>
    <w:rsid w:val="0031220D"/>
    <w:rsid w:val="00371D68"/>
    <w:rsid w:val="003747FF"/>
    <w:rsid w:val="004162DE"/>
    <w:rsid w:val="00432F96"/>
    <w:rsid w:val="004F71D9"/>
    <w:rsid w:val="005E6539"/>
    <w:rsid w:val="006269D2"/>
    <w:rsid w:val="006714F2"/>
    <w:rsid w:val="006B3660"/>
    <w:rsid w:val="008156F6"/>
    <w:rsid w:val="00886837"/>
    <w:rsid w:val="008B2BEA"/>
    <w:rsid w:val="00974E6D"/>
    <w:rsid w:val="0098031E"/>
    <w:rsid w:val="0098740E"/>
    <w:rsid w:val="009F1151"/>
    <w:rsid w:val="00A53B7F"/>
    <w:rsid w:val="00B123EF"/>
    <w:rsid w:val="00D436A1"/>
    <w:rsid w:val="00D650A0"/>
    <w:rsid w:val="00D876B9"/>
    <w:rsid w:val="00D94AF1"/>
    <w:rsid w:val="00D9779A"/>
    <w:rsid w:val="00DA76EA"/>
    <w:rsid w:val="00DB005E"/>
    <w:rsid w:val="00E04982"/>
    <w:rsid w:val="00E31992"/>
    <w:rsid w:val="00EE4494"/>
    <w:rsid w:val="00F60390"/>
    <w:rsid w:val="00F65D32"/>
    <w:rsid w:val="00F67C46"/>
    <w:rsid w:val="00FC6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DF6562"/>
  <w15:chartTrackingRefBased/>
  <w15:docId w15:val="{68282757-4857-48CB-B464-20E1CA3D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6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6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556"/>
    <w:pPr>
      <w:ind w:leftChars="400" w:left="840"/>
    </w:pPr>
  </w:style>
  <w:style w:type="paragraph" w:styleId="a5">
    <w:name w:val="header"/>
    <w:basedOn w:val="a"/>
    <w:link w:val="a6"/>
    <w:uiPriority w:val="99"/>
    <w:unhideWhenUsed/>
    <w:rsid w:val="00182C22"/>
    <w:pPr>
      <w:tabs>
        <w:tab w:val="center" w:pos="4252"/>
        <w:tab w:val="right" w:pos="8504"/>
      </w:tabs>
      <w:snapToGrid w:val="0"/>
    </w:pPr>
  </w:style>
  <w:style w:type="character" w:customStyle="1" w:styleId="a6">
    <w:name w:val="ヘッダー (文字)"/>
    <w:basedOn w:val="a0"/>
    <w:link w:val="a5"/>
    <w:uiPriority w:val="99"/>
    <w:rsid w:val="00182C22"/>
  </w:style>
  <w:style w:type="paragraph" w:styleId="a7">
    <w:name w:val="footer"/>
    <w:basedOn w:val="a"/>
    <w:link w:val="a8"/>
    <w:uiPriority w:val="99"/>
    <w:unhideWhenUsed/>
    <w:rsid w:val="00182C22"/>
    <w:pPr>
      <w:tabs>
        <w:tab w:val="center" w:pos="4252"/>
        <w:tab w:val="right" w:pos="8504"/>
      </w:tabs>
      <w:snapToGrid w:val="0"/>
    </w:pPr>
  </w:style>
  <w:style w:type="character" w:customStyle="1" w:styleId="a8">
    <w:name w:val="フッター (文字)"/>
    <w:basedOn w:val="a0"/>
    <w:link w:val="a7"/>
    <w:uiPriority w:val="99"/>
    <w:rsid w:val="00182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雅樹</dc:creator>
  <cp:keywords/>
  <dc:description/>
  <cp:lastModifiedBy>Masaki Fujiwara</cp:lastModifiedBy>
  <cp:revision>2</cp:revision>
  <dcterms:created xsi:type="dcterms:W3CDTF">2024-12-08T06:21:00Z</dcterms:created>
  <dcterms:modified xsi:type="dcterms:W3CDTF">2024-12-08T06:21:00Z</dcterms:modified>
</cp:coreProperties>
</file>